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C91" w:rsidRPr="0048413C" w:rsidRDefault="003E2C91" w:rsidP="004841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C91" w:rsidRPr="0048413C" w:rsidRDefault="003E2C91" w:rsidP="0048413C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413C">
        <w:rPr>
          <w:rFonts w:ascii="Times New Roman" w:hAnsi="Times New Roman" w:cs="Times New Roman"/>
          <w:b/>
          <w:sz w:val="28"/>
          <w:szCs w:val="28"/>
        </w:rPr>
        <w:t xml:space="preserve">DANH SÁCH ĐỀ TÀI KHÓA LUẬN TỐT NGHIỆP </w:t>
      </w:r>
    </w:p>
    <w:p w:rsidR="003E2C91" w:rsidRPr="0048413C" w:rsidRDefault="003E2C91" w:rsidP="0048413C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413C">
        <w:rPr>
          <w:rFonts w:ascii="Times New Roman" w:hAnsi="Times New Roman" w:cs="Times New Roman"/>
          <w:b/>
          <w:sz w:val="28"/>
          <w:szCs w:val="28"/>
        </w:rPr>
        <w:t xml:space="preserve">MÔN: LUẬT DÂN SỰ </w:t>
      </w:r>
    </w:p>
    <w:p w:rsidR="003E2C91" w:rsidRDefault="003E2C91" w:rsidP="0048413C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413C">
        <w:rPr>
          <w:rFonts w:ascii="Times New Roman" w:hAnsi="Times New Roman" w:cs="Times New Roman"/>
          <w:b/>
          <w:sz w:val="28"/>
          <w:szCs w:val="28"/>
        </w:rPr>
        <w:t>KHÓA 37 – NĂM 2015</w:t>
      </w:r>
    </w:p>
    <w:p w:rsidR="0048413C" w:rsidRPr="0048413C" w:rsidRDefault="0048413C" w:rsidP="0048413C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C91" w:rsidRPr="0048413C" w:rsidRDefault="003E2C91" w:rsidP="0048413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Xác định trách nhiệm dân sự do xâm phạm quyền đối với hình ảnh của cá nhân</w:t>
      </w:r>
    </w:p>
    <w:p w:rsidR="003E2C91" w:rsidRPr="0048413C" w:rsidRDefault="003E2C91" w:rsidP="0048413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Thay đổi họ, tên và hậu quả pháp lý đối với việc thay đổi họ, tên</w:t>
      </w:r>
    </w:p>
    <w:p w:rsidR="003E2C91" w:rsidRPr="0048413C" w:rsidRDefault="003E2C91" w:rsidP="0048413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Quyền xác định lại giới tính và thay đổi giới tính- những vấn đề lý luận và thực tiễn</w:t>
      </w:r>
    </w:p>
    <w:p w:rsidR="003E2C91" w:rsidRPr="0048413C" w:rsidRDefault="003E2C91" w:rsidP="0048413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 xml:space="preserve">Quyền riêng tư và bí mật đời tư của cá nhân- </w:t>
      </w:r>
      <w:r w:rsidR="00B4055C" w:rsidRPr="0048413C">
        <w:rPr>
          <w:rFonts w:ascii="Times New Roman" w:hAnsi="Times New Roman" w:cs="Times New Roman"/>
          <w:sz w:val="28"/>
          <w:szCs w:val="28"/>
        </w:rPr>
        <w:t xml:space="preserve">những </w:t>
      </w:r>
      <w:r w:rsidRPr="0048413C">
        <w:rPr>
          <w:rFonts w:ascii="Times New Roman" w:hAnsi="Times New Roman" w:cs="Times New Roman"/>
          <w:sz w:val="28"/>
          <w:szCs w:val="28"/>
        </w:rPr>
        <w:t>vấn đề lý luận và thực tiễn</w:t>
      </w:r>
    </w:p>
    <w:p w:rsidR="003E2C91" w:rsidRPr="0048413C" w:rsidRDefault="003E2C91" w:rsidP="0048413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 xml:space="preserve">Quyền hiến xác, bộ phận cơ thể sau khi chết- </w:t>
      </w:r>
      <w:r w:rsidR="00B4055C" w:rsidRPr="0048413C">
        <w:rPr>
          <w:rFonts w:ascii="Times New Roman" w:hAnsi="Times New Roman" w:cs="Times New Roman"/>
          <w:sz w:val="28"/>
          <w:szCs w:val="28"/>
        </w:rPr>
        <w:t xml:space="preserve">những </w:t>
      </w:r>
      <w:r w:rsidRPr="0048413C">
        <w:rPr>
          <w:rFonts w:ascii="Times New Roman" w:hAnsi="Times New Roman" w:cs="Times New Roman"/>
          <w:sz w:val="28"/>
          <w:szCs w:val="28"/>
        </w:rPr>
        <w:t>vấn đề lý luận và thực tiễn</w:t>
      </w:r>
    </w:p>
    <w:p w:rsidR="003E2C91" w:rsidRPr="0048413C" w:rsidRDefault="003E2C91" w:rsidP="0048413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Xác định trách nhiệm dân sự do xâm phạm danh dự, nhân phẩm, uy tín của cá nhân</w:t>
      </w:r>
    </w:p>
    <w:p w:rsidR="003E2C91" w:rsidRPr="0048413C" w:rsidRDefault="003E2C91" w:rsidP="0048413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Địa vị pháp lý của người giám hộ đương nhiên trong giao dịch dân sự</w:t>
      </w:r>
    </w:p>
    <w:p w:rsidR="003E2C91" w:rsidRPr="0048413C" w:rsidRDefault="003E2C91" w:rsidP="0048413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Giám sát giám hộ- những vấn đề lý luận và thực tiễn hiện nay</w:t>
      </w:r>
    </w:p>
    <w:p w:rsidR="003E2C91" w:rsidRPr="0048413C" w:rsidRDefault="003E2C91" w:rsidP="0048413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Chấm dứt giám hộ và hậu quả của việc chấm dứt giám hộ</w:t>
      </w:r>
    </w:p>
    <w:p w:rsidR="003E2C91" w:rsidRPr="0048413C" w:rsidRDefault="003E2C91" w:rsidP="0048413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 xml:space="preserve">Hậu quả pháp lý của việc tuyên bố </w:t>
      </w:r>
      <w:r w:rsidR="00B4055C" w:rsidRPr="0048413C">
        <w:rPr>
          <w:rFonts w:ascii="Times New Roman" w:hAnsi="Times New Roman" w:cs="Times New Roman"/>
          <w:sz w:val="28"/>
          <w:szCs w:val="28"/>
        </w:rPr>
        <w:t xml:space="preserve">cá nhân </w:t>
      </w:r>
      <w:r w:rsidRPr="0048413C">
        <w:rPr>
          <w:rFonts w:ascii="Times New Roman" w:hAnsi="Times New Roman" w:cs="Times New Roman"/>
          <w:sz w:val="28"/>
          <w:szCs w:val="28"/>
        </w:rPr>
        <w:t>chết trong giao lưu dân sự</w:t>
      </w:r>
    </w:p>
    <w:p w:rsidR="003E2C91" w:rsidRPr="0048413C" w:rsidRDefault="003E2C91" w:rsidP="0048413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Năng lực chủ thể của người chưa thành niên trong giao dịch dân sự</w:t>
      </w:r>
    </w:p>
    <w:p w:rsidR="003E2C91" w:rsidRPr="0048413C" w:rsidRDefault="003E2C91" w:rsidP="0048413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Trách nhiệm dân sự của pháp nhân trong các quan hệ dân sự.</w:t>
      </w:r>
    </w:p>
    <w:p w:rsidR="003E2C91" w:rsidRPr="0048413C" w:rsidRDefault="003E2C91" w:rsidP="0048413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Điều kiện thành lập pháp nhân</w:t>
      </w:r>
    </w:p>
    <w:p w:rsidR="003E2C91" w:rsidRPr="0048413C" w:rsidRDefault="003E2C91" w:rsidP="0048413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Trách nhiệm dân sự của doanh nghiệp xã hội trong giao dịch dân sự</w:t>
      </w:r>
    </w:p>
    <w:p w:rsidR="003E2C91" w:rsidRPr="0048413C" w:rsidRDefault="003E2C91" w:rsidP="0048413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Năng lực chủ thể của quĩ xã hội, quĩ từ thiện trong quan hệ dân sự</w:t>
      </w:r>
    </w:p>
    <w:p w:rsidR="003E2C91" w:rsidRPr="0048413C" w:rsidRDefault="003E2C91" w:rsidP="0048413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Xác định tư cách chủ thể của hộ gia đình trong giao dịch dân sự, thương mại</w:t>
      </w:r>
    </w:p>
    <w:p w:rsidR="003E2C91" w:rsidRPr="0048413C" w:rsidRDefault="003E2C91" w:rsidP="0048413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Trách nhiệm dân sự của hộ gia đình trong giao dịch dân sự.</w:t>
      </w:r>
    </w:p>
    <w:p w:rsidR="009C7E8A" w:rsidRPr="0048413C" w:rsidRDefault="009C7E8A" w:rsidP="0048413C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Giao dịch mang thai hộ - Hậu quả pháp lý của giao dịch mang thai hộ</w:t>
      </w:r>
    </w:p>
    <w:p w:rsidR="009C7E8A" w:rsidRPr="0048413C" w:rsidRDefault="009C7E8A" w:rsidP="0048413C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Giao dịch dân sự vô hiệu do nhầm lẫn và hậu quả</w:t>
      </w:r>
      <w:r w:rsidR="00B4055C" w:rsidRPr="0048413C">
        <w:rPr>
          <w:rFonts w:ascii="Times New Roman" w:hAnsi="Times New Roman" w:cs="Times New Roman"/>
          <w:sz w:val="28"/>
          <w:szCs w:val="28"/>
        </w:rPr>
        <w:t xml:space="preserve"> pháp lý của giao dịch dân sự vô hiệu do nhầm lẫn</w:t>
      </w:r>
    </w:p>
    <w:p w:rsidR="009C7E8A" w:rsidRPr="0048413C" w:rsidRDefault="009C7E8A" w:rsidP="0048413C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Giao dịch dân sự vô hiệu do giả tạo và hậu quả pháp lý của giao dịch dân sự v</w:t>
      </w:r>
      <w:r w:rsidR="00B4055C" w:rsidRPr="0048413C">
        <w:rPr>
          <w:rFonts w:ascii="Times New Roman" w:hAnsi="Times New Roman" w:cs="Times New Roman"/>
          <w:sz w:val="28"/>
          <w:szCs w:val="28"/>
        </w:rPr>
        <w:t>ô</w:t>
      </w:r>
      <w:r w:rsidRPr="0048413C">
        <w:rPr>
          <w:rFonts w:ascii="Times New Roman" w:hAnsi="Times New Roman" w:cs="Times New Roman"/>
          <w:sz w:val="28"/>
          <w:szCs w:val="28"/>
        </w:rPr>
        <w:t xml:space="preserve"> hiệu do giả tạo </w:t>
      </w:r>
    </w:p>
    <w:p w:rsidR="009C7E8A" w:rsidRPr="0048413C" w:rsidRDefault="009C7E8A" w:rsidP="0048413C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Hình thức có hiệu lực của giao dịch dân sự và giá trị hiệu lực hình thức của giao dịch dân sự</w:t>
      </w:r>
    </w:p>
    <w:p w:rsidR="009C7E8A" w:rsidRPr="0048413C" w:rsidRDefault="009C7E8A" w:rsidP="0048413C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 xml:space="preserve"> Bảo vệ quyền lợi của người thứ ba ngay tình khi giao dịch dân sự vô hiêu </w:t>
      </w:r>
    </w:p>
    <w:p w:rsidR="009C7E8A" w:rsidRPr="0048413C" w:rsidRDefault="009C7E8A" w:rsidP="0048413C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 xml:space="preserve">Đại diện của cá nhân trong giao dịch dân sự về tài sản  </w:t>
      </w:r>
    </w:p>
    <w:p w:rsidR="009C7E8A" w:rsidRPr="0048413C" w:rsidRDefault="009C7E8A" w:rsidP="0048413C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Ý chí của chủ thể trong giao dịch và giá trị pháp lý của việc thể hiện ý chí trong giao dịch dân sự</w:t>
      </w:r>
    </w:p>
    <w:p w:rsidR="009C7E8A" w:rsidRPr="0048413C" w:rsidRDefault="009C7E8A" w:rsidP="0048413C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 xml:space="preserve">Giao dịch dân sự có điều kiện </w:t>
      </w:r>
    </w:p>
    <w:p w:rsidR="009C7E8A" w:rsidRPr="0048413C" w:rsidRDefault="009C7E8A" w:rsidP="0048413C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48413C">
        <w:rPr>
          <w:rFonts w:ascii="Times New Roman" w:hAnsi="Times New Roman" w:cs="Times New Roman"/>
          <w:sz w:val="28"/>
          <w:szCs w:val="28"/>
        </w:rPr>
        <w:t>Giao dịch dân sự vì lợi ích của người thứ ba theo qui định của pháp luật hiện hành - Một số vấn đề lý luận và thực tiễn</w:t>
      </w:r>
    </w:p>
    <w:p w:rsidR="009C7E8A" w:rsidRPr="0048413C" w:rsidRDefault="009C7E8A" w:rsidP="0048413C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 xml:space="preserve"> Năng lực chủ thể của cá nhân trong giao dịch dân sự về tài sản </w:t>
      </w:r>
    </w:p>
    <w:p w:rsidR="009C7E8A" w:rsidRPr="0048413C" w:rsidRDefault="009C7E8A" w:rsidP="0048413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 xml:space="preserve"> Thời hạn trong giao dịch dân sự và giá trị pháp lý của thời hạn trong giao dịch dân sự </w:t>
      </w:r>
    </w:p>
    <w:p w:rsidR="009C7E8A" w:rsidRPr="0048413C" w:rsidRDefault="009C7E8A" w:rsidP="0048413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lastRenderedPageBreak/>
        <w:t xml:space="preserve"> Giao dịch dân sự một  bên và những hạn chế của giao dịch dân sự một bên</w:t>
      </w:r>
    </w:p>
    <w:p w:rsidR="009C7E8A" w:rsidRPr="0048413C" w:rsidRDefault="009C7E8A" w:rsidP="0048413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 xml:space="preserve"> Thời hiệu hưởng quyền dân sự - Một số vấn đề lý luận và thưc tiễn</w:t>
      </w:r>
    </w:p>
    <w:p w:rsidR="009C7E8A" w:rsidRPr="0048413C" w:rsidRDefault="009C7E8A" w:rsidP="0048413C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Người làm chứng cho việc lập di chúc – Một số vấn đề lý luận và thực tiễn.</w:t>
      </w:r>
    </w:p>
    <w:p w:rsidR="009C7E8A" w:rsidRPr="0048413C" w:rsidRDefault="009C7E8A" w:rsidP="0048413C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Yếu tố minh mẫn trong nội dung của di chúc.</w:t>
      </w:r>
    </w:p>
    <w:p w:rsidR="009C7E8A" w:rsidRPr="0048413C" w:rsidRDefault="009C7E8A" w:rsidP="0048413C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Từ chối hưởng di sản thừa kế theo quy định của BLDS năm 2005.</w:t>
      </w:r>
    </w:p>
    <w:p w:rsidR="009C7E8A" w:rsidRPr="0048413C" w:rsidRDefault="009C7E8A" w:rsidP="0048413C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Thời hiệu khởi kiện về thừa kế theo quy định của BLDS năm 2005.</w:t>
      </w:r>
    </w:p>
    <w:p w:rsidR="009C7E8A" w:rsidRPr="0048413C" w:rsidRDefault="009C7E8A" w:rsidP="0048413C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Người thừa kế mới theo quy định của pháp luật – Một số vấn đề lý luận và thực tiễn.</w:t>
      </w:r>
    </w:p>
    <w:p w:rsidR="009C7E8A" w:rsidRPr="0048413C" w:rsidRDefault="009C7E8A" w:rsidP="0048413C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Thời điểm có hiệu lực di chúc chung của vợ, chồng – Một số vấn đề lý luận và thực tiễn.</w:t>
      </w:r>
    </w:p>
    <w:p w:rsidR="009C7E8A" w:rsidRPr="0048413C" w:rsidRDefault="009C7E8A" w:rsidP="0048413C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413C">
        <w:rPr>
          <w:rFonts w:ascii="Times New Roman" w:eastAsia="Times New Roman" w:hAnsi="Times New Roman" w:cs="Times New Roman"/>
          <w:sz w:val="28"/>
          <w:szCs w:val="28"/>
        </w:rPr>
        <w:t>Căn cứ phát sinh nghĩa vụ theo quy định của pháp luật dân sự Việt Nam.</w:t>
      </w:r>
    </w:p>
    <w:p w:rsidR="009C7E8A" w:rsidRPr="0048413C" w:rsidRDefault="009C7E8A" w:rsidP="0048413C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413C">
        <w:rPr>
          <w:rFonts w:ascii="Times New Roman" w:eastAsia="Times New Roman" w:hAnsi="Times New Roman" w:cs="Times New Roman"/>
          <w:sz w:val="28"/>
          <w:szCs w:val="28"/>
        </w:rPr>
        <w:t>Nghĩa vụ liên đới của vợ chồng- những vấn đề lý luận và thực tiễn.</w:t>
      </w:r>
    </w:p>
    <w:p w:rsidR="009C7E8A" w:rsidRPr="0048413C" w:rsidRDefault="009C7E8A" w:rsidP="0048413C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413C">
        <w:rPr>
          <w:rFonts w:ascii="Times New Roman" w:eastAsia="Times New Roman" w:hAnsi="Times New Roman" w:cs="Times New Roman"/>
          <w:sz w:val="28"/>
          <w:szCs w:val="28"/>
        </w:rPr>
        <w:t>Hoàn thiện pháp luật về thực hiện nghĩa vụ dân sự.</w:t>
      </w:r>
    </w:p>
    <w:p w:rsidR="009C7E8A" w:rsidRPr="0048413C" w:rsidRDefault="009C7E8A" w:rsidP="0048413C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413C">
        <w:rPr>
          <w:rFonts w:ascii="Times New Roman" w:eastAsia="Times New Roman" w:hAnsi="Times New Roman" w:cs="Times New Roman"/>
          <w:sz w:val="28"/>
          <w:szCs w:val="28"/>
        </w:rPr>
        <w:t>Trách nhiệm bồi thường thiệt hại theo hợp đồng- một số vấn đề lý luận và thực tiến.</w:t>
      </w:r>
    </w:p>
    <w:p w:rsidR="009C7E8A" w:rsidRPr="0048413C" w:rsidRDefault="009C7E8A" w:rsidP="0048413C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413C">
        <w:rPr>
          <w:rFonts w:ascii="Times New Roman" w:eastAsia="Times New Roman" w:hAnsi="Times New Roman" w:cs="Times New Roman"/>
          <w:sz w:val="28"/>
          <w:szCs w:val="28"/>
        </w:rPr>
        <w:t>Phạt vi phạm theo quy định của pháp luật hiện hành và hướng hoàn thiện.</w:t>
      </w:r>
    </w:p>
    <w:p w:rsidR="009C7E8A" w:rsidRPr="0048413C" w:rsidRDefault="009C7E8A" w:rsidP="0048413C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413C">
        <w:rPr>
          <w:rFonts w:ascii="Times New Roman" w:eastAsia="Times New Roman" w:hAnsi="Times New Roman" w:cs="Times New Roman"/>
          <w:sz w:val="28"/>
          <w:szCs w:val="28"/>
        </w:rPr>
        <w:t xml:space="preserve">Nghĩa vụ dân sự có điều kiện- những vấn đề lý luận và thực tiễn. </w:t>
      </w:r>
    </w:p>
    <w:p w:rsidR="009C7E8A" w:rsidRPr="0048413C" w:rsidRDefault="009C7E8A" w:rsidP="0048413C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413C">
        <w:rPr>
          <w:rFonts w:ascii="Times New Roman" w:eastAsia="Times New Roman" w:hAnsi="Times New Roman" w:cs="Times New Roman"/>
          <w:sz w:val="28"/>
          <w:szCs w:val="28"/>
        </w:rPr>
        <w:t>Chuyển giao quyền yêu</w:t>
      </w:r>
      <w:r w:rsidR="00B4055C" w:rsidRPr="0048413C">
        <w:rPr>
          <w:rFonts w:ascii="Times New Roman" w:eastAsia="Times New Roman" w:hAnsi="Times New Roman" w:cs="Times New Roman"/>
          <w:sz w:val="28"/>
          <w:szCs w:val="28"/>
        </w:rPr>
        <w:t xml:space="preserve"> cầu </w:t>
      </w:r>
      <w:r w:rsidRPr="0048413C">
        <w:rPr>
          <w:rFonts w:ascii="Times New Roman" w:eastAsia="Times New Roman" w:hAnsi="Times New Roman" w:cs="Times New Roman"/>
          <w:sz w:val="28"/>
          <w:szCs w:val="28"/>
        </w:rPr>
        <w:t xml:space="preserve">- những vấn đề lý luận và thực tiễn. </w:t>
      </w:r>
    </w:p>
    <w:p w:rsidR="009C7E8A" w:rsidRPr="0048413C" w:rsidRDefault="009C7E8A" w:rsidP="0048413C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413C">
        <w:rPr>
          <w:rFonts w:ascii="Times New Roman" w:eastAsia="Times New Roman" w:hAnsi="Times New Roman" w:cs="Times New Roman"/>
          <w:sz w:val="28"/>
          <w:szCs w:val="28"/>
        </w:rPr>
        <w:t>Chuyển giao nghĩa vụ dân sự- những vấn đề lý luận và thực tiễn.</w:t>
      </w:r>
    </w:p>
    <w:p w:rsidR="009C7E8A" w:rsidRPr="0048413C" w:rsidRDefault="009C7E8A" w:rsidP="0048413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Tài sản bảo đảm theo quy định pháp luật Dân sự Việt Nam.</w:t>
      </w:r>
    </w:p>
    <w:p w:rsidR="009C7E8A" w:rsidRPr="0048413C" w:rsidRDefault="009C7E8A" w:rsidP="0048413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Bảo lãnh – biện pháp bảo đảm thực hiện nghĩa vụ dân sự, một số vấn đề lý luận và thực tiễn.</w:t>
      </w:r>
    </w:p>
    <w:p w:rsidR="009C7E8A" w:rsidRPr="0048413C" w:rsidRDefault="009C7E8A" w:rsidP="0048413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Một số vấn đề pháp lý về thế chấp tài sản để bảo đảm cho nghĩa vụ của người khác.</w:t>
      </w:r>
    </w:p>
    <w:p w:rsidR="009C7E8A" w:rsidRPr="0048413C" w:rsidRDefault="009C7E8A" w:rsidP="0048413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Thế chấp nhà ở hình thành trong tương lai, một số vấn đề lý luận và thực tiễn.</w:t>
      </w:r>
    </w:p>
    <w:p w:rsidR="009C7E8A" w:rsidRPr="0048413C" w:rsidRDefault="009C7E8A" w:rsidP="0048413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Hoàn thiện pháp luật về đăng ký giao dịch bảo đảm.</w:t>
      </w:r>
    </w:p>
    <w:p w:rsidR="009C7E8A" w:rsidRPr="0048413C" w:rsidRDefault="009C7E8A" w:rsidP="0048413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Thứ tự ưu tiên thanh toán</w:t>
      </w:r>
      <w:r w:rsidR="00B4055C" w:rsidRPr="0048413C">
        <w:rPr>
          <w:rFonts w:ascii="Times New Roman" w:hAnsi="Times New Roman" w:cs="Times New Roman"/>
          <w:sz w:val="28"/>
          <w:szCs w:val="28"/>
        </w:rPr>
        <w:t xml:space="preserve"> trong giao dịch bảo đảm</w:t>
      </w:r>
      <w:r w:rsidRPr="0048413C">
        <w:rPr>
          <w:rFonts w:ascii="Times New Roman" w:hAnsi="Times New Roman" w:cs="Times New Roman"/>
          <w:sz w:val="28"/>
          <w:szCs w:val="28"/>
        </w:rPr>
        <w:t>, một số vấn đề lý luận và thực tiễn.</w:t>
      </w:r>
    </w:p>
    <w:p w:rsidR="009C7E8A" w:rsidRPr="0048413C" w:rsidRDefault="009C7E8A" w:rsidP="0048413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Thế chấp quyền đòi nợ, một số vấn đề lý luận và thực tiễn.</w:t>
      </w:r>
    </w:p>
    <w:p w:rsidR="009C7E8A" w:rsidRPr="0048413C" w:rsidRDefault="009C7E8A" w:rsidP="0048413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Hoàn thiện pháp luật về xử lý tài sản bảo đảm.</w:t>
      </w:r>
    </w:p>
    <w:p w:rsidR="00B4055C" w:rsidRPr="0048413C" w:rsidRDefault="00B4055C" w:rsidP="0048413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Thế chấp quyền sử dụng đất theo quy định của pháp luật hiện hành</w:t>
      </w:r>
    </w:p>
    <w:p w:rsidR="00B4055C" w:rsidRPr="0048413C" w:rsidRDefault="00B4055C" w:rsidP="0048413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Thế chấp nhà ở theoquy định của pháp luật hiện hành</w:t>
      </w:r>
    </w:p>
    <w:p w:rsidR="00B4055C" w:rsidRPr="0048413C" w:rsidRDefault="00B4055C" w:rsidP="0048413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 xml:space="preserve"> Đặt cọc để bảo đảm cho hợp đồng mua bán nhà ở</w:t>
      </w:r>
    </w:p>
    <w:p w:rsidR="00B4055C" w:rsidRPr="0048413C" w:rsidRDefault="00B4055C" w:rsidP="0048413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Ký quỹ - biện pháp bảo đảm thực hiện nghĩa vụ dân sự, một số vấn đề lý luận và thực tiễn</w:t>
      </w:r>
    </w:p>
    <w:p w:rsidR="009C7E8A" w:rsidRPr="0048413C" w:rsidRDefault="009C7E8A" w:rsidP="0048413C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Xác định thiệt hại theo quy định của pháp luật dân sự - Một số vấn đề lý luận và thực tiễn.</w:t>
      </w:r>
    </w:p>
    <w:p w:rsidR="009C7E8A" w:rsidRPr="0048413C" w:rsidRDefault="009C7E8A" w:rsidP="0048413C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Xác định thiệt hại về tinh thần theo quy định của pháp luật dân sự Việt Nam.</w:t>
      </w:r>
    </w:p>
    <w:p w:rsidR="009C7E8A" w:rsidRPr="0048413C" w:rsidRDefault="009C7E8A" w:rsidP="0048413C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Một số vấn đề lý luận về lỗi trong trách nhiệm bồi thường thiệt hại ngoài hợp đồng.</w:t>
      </w:r>
    </w:p>
    <w:p w:rsidR="009C7E8A" w:rsidRPr="0048413C" w:rsidRDefault="009C7E8A" w:rsidP="0048413C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Căn cứ loại trừ trách nhiệm bồi thường thiệt hại do hành vi của con người gây ra.</w:t>
      </w:r>
    </w:p>
    <w:p w:rsidR="009C7E8A" w:rsidRPr="0048413C" w:rsidRDefault="009C7E8A" w:rsidP="0048413C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lastRenderedPageBreak/>
        <w:t>Trách nhiệm bồi thường thiệt hại do người dùng chất kích thích gây ra.</w:t>
      </w:r>
    </w:p>
    <w:p w:rsidR="009C7E8A" w:rsidRPr="0048413C" w:rsidRDefault="009C7E8A" w:rsidP="0048413C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Trách nhiệm liên đới bồi thường thiệt hại ngoài hợp đồng.</w:t>
      </w:r>
    </w:p>
    <w:p w:rsidR="009C7E8A" w:rsidRPr="0048413C" w:rsidRDefault="009C7E8A" w:rsidP="0048413C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Trách nhiệm bồi thường của cha mẹ, người giám hộ đối với thiệt hại do người chưa thành niên gây ra.</w:t>
      </w:r>
    </w:p>
    <w:p w:rsidR="009C7E8A" w:rsidRPr="0048413C" w:rsidRDefault="009C7E8A" w:rsidP="0048413C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Bồi thường thiệt hại trong trường hợp người bị thiệt hại cũng có lỗi, một số vấn đề lý luận và thực tiễn.</w:t>
      </w:r>
    </w:p>
    <w:p w:rsidR="009C7E8A" w:rsidRPr="0048413C" w:rsidRDefault="009C7E8A" w:rsidP="0048413C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Trách nhiệm bồi thường thiệt hại do xét xử oan sai - một số vấn đề lý luận và thực tiễn.</w:t>
      </w:r>
    </w:p>
    <w:p w:rsidR="009C7E8A" w:rsidRPr="0048413C" w:rsidRDefault="009C7E8A" w:rsidP="0048413C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Căn cứ loại trừ trách nhiệm bồi thường thiệt hại do tài sản gây ra.</w:t>
      </w:r>
    </w:p>
    <w:p w:rsidR="009C7E8A" w:rsidRPr="0048413C" w:rsidRDefault="009C7E8A" w:rsidP="0048413C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Trách nhiệm bồi thường thiệt hại do sản phẩm khuyết tật gây ra.</w:t>
      </w:r>
    </w:p>
    <w:p w:rsidR="009C7E8A" w:rsidRPr="0048413C" w:rsidRDefault="009C7E8A" w:rsidP="0048413C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Trách nhiệm bồi thường thiệt hại do tài sản của Nhà nước gây ra.</w:t>
      </w:r>
    </w:p>
    <w:p w:rsidR="009C7E8A" w:rsidRPr="0048413C" w:rsidRDefault="009C7E8A" w:rsidP="0048413C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Trách nhiệm bồi thường thiệt hại do phương tiện giao thông vận tải cơ giới gây ra.</w:t>
      </w:r>
    </w:p>
    <w:p w:rsidR="009C7E8A" w:rsidRPr="0048413C" w:rsidRDefault="009C7E8A" w:rsidP="0048413C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Trách nhiệm bồi thường thiệt hại do súc vật gây ra.</w:t>
      </w:r>
    </w:p>
    <w:p w:rsidR="009C7E8A" w:rsidRPr="0048413C" w:rsidRDefault="009C7E8A" w:rsidP="0048413C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Trách nhiệm bồi thường thiệt hại nhà cửa, công trình xây dựng gây ra.</w:t>
      </w:r>
    </w:p>
    <w:p w:rsidR="009C7E8A" w:rsidRPr="0048413C" w:rsidRDefault="009C7E8A" w:rsidP="0048413C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Điều kiện phát sinh trách nhiệm bồi thường thiệt hại do tài sản gây ra.</w:t>
      </w:r>
    </w:p>
    <w:p w:rsidR="009C7E8A" w:rsidRPr="0048413C" w:rsidRDefault="009C7E8A" w:rsidP="0048413C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Cách xác định di sản thừa kế theo qui định của BLDS năm 2005</w:t>
      </w:r>
    </w:p>
    <w:p w:rsidR="009C7E8A" w:rsidRPr="0048413C" w:rsidRDefault="009C7E8A" w:rsidP="0048413C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Thời điểm có hiệu lực của di chúc theo pháp luật dân sự Việt nam</w:t>
      </w:r>
    </w:p>
    <w:p w:rsidR="009C7E8A" w:rsidRPr="0048413C" w:rsidRDefault="009C7E8A" w:rsidP="0048413C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Hàng thừa kế - một số vấn đề lý luận và thực tiễn</w:t>
      </w:r>
    </w:p>
    <w:p w:rsidR="009C7E8A" w:rsidRPr="0048413C" w:rsidRDefault="009C7E8A" w:rsidP="0048413C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Thừa kế thế vị - một số vấn đề lý luận và thực tiễn</w:t>
      </w:r>
    </w:p>
    <w:p w:rsidR="009C7E8A" w:rsidRPr="0048413C" w:rsidRDefault="009C7E8A" w:rsidP="0048413C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Người thừa kế không có quyền hưởng di sản theo qui định của BLDS năm 2005</w:t>
      </w:r>
    </w:p>
    <w:p w:rsidR="009C7E8A" w:rsidRPr="0048413C" w:rsidRDefault="009C7E8A" w:rsidP="0048413C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Thanh toán và phân chia di sản thừa kế</w:t>
      </w:r>
    </w:p>
    <w:p w:rsidR="009C7E8A" w:rsidRPr="0048413C" w:rsidRDefault="009C7E8A" w:rsidP="0048413C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Di chúc và điều kiện có hiệu lực của di chúc</w:t>
      </w:r>
    </w:p>
    <w:p w:rsidR="009C7E8A" w:rsidRPr="0048413C" w:rsidRDefault="009C7E8A" w:rsidP="0048413C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Người quản lý di sản theo quy định của BLDS 2005</w:t>
      </w:r>
    </w:p>
    <w:p w:rsidR="009C7E8A" w:rsidRPr="0048413C" w:rsidRDefault="009C7E8A" w:rsidP="0048413C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Di chúc mất hiệu lực pháp luật theo pháp luật dân sự Việt Nam</w:t>
      </w:r>
    </w:p>
    <w:p w:rsidR="009C7E8A" w:rsidRPr="0048413C" w:rsidRDefault="009C7E8A" w:rsidP="0048413C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 xml:space="preserve"> Nguời hưởng di sản thừa kế không phụ thuộc vào nội dung của di chúc – một số vấn đề lý luận và thực tiễn</w:t>
      </w:r>
    </w:p>
    <w:p w:rsidR="009C7E8A" w:rsidRPr="0048413C" w:rsidRDefault="009C7E8A" w:rsidP="0048413C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Quy định về hứa thưởng trong BLDS hiện hành và giải pháp hoàn thiện pháp luật</w:t>
      </w:r>
    </w:p>
    <w:p w:rsidR="009C7E8A" w:rsidRPr="0048413C" w:rsidRDefault="009C7E8A" w:rsidP="0048413C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Thi có giải – Những vấn đề lý luận và thực tiễn</w:t>
      </w:r>
    </w:p>
    <w:p w:rsidR="009C7E8A" w:rsidRPr="0048413C" w:rsidRDefault="009C7E8A" w:rsidP="0048413C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Thực hiện công việc không có ủy quyền – Những vấn đề lý luận và thực tiễn</w:t>
      </w:r>
    </w:p>
    <w:p w:rsidR="009C7E8A" w:rsidRPr="0048413C" w:rsidRDefault="009C7E8A" w:rsidP="0048413C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Nghĩa vụ pháp lý trong trường hợp chiếm hữu, sử dụng, được lợi về tài sản không có căn cứ pháp luật</w:t>
      </w:r>
    </w:p>
    <w:p w:rsidR="009C7E8A" w:rsidRPr="0048413C" w:rsidRDefault="009C7E8A" w:rsidP="0048413C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  <w:lang w:val="vi-VN"/>
        </w:rPr>
        <w:t>Giao dịch dân sự vô hiệu do vi phạm ý chí tự nguyện – Một số vấn đề lý luận và thực tiễn</w:t>
      </w:r>
    </w:p>
    <w:p w:rsidR="009C7E8A" w:rsidRPr="0048413C" w:rsidRDefault="009C7E8A" w:rsidP="0048413C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  <w:lang w:val="vi-VN"/>
        </w:rPr>
        <w:t>Giải thích giao dịch dân sự- Một số vấn đề lý luận và thực tiễn</w:t>
      </w:r>
    </w:p>
    <w:p w:rsidR="009C7E8A" w:rsidRPr="0048413C" w:rsidRDefault="009C7E8A" w:rsidP="0048413C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  <w:lang w:val="vi-VN"/>
        </w:rPr>
        <w:t>Điều kiện có hiệu lực của giao dịch dân sự</w:t>
      </w:r>
    </w:p>
    <w:p w:rsidR="009C7E8A" w:rsidRPr="0048413C" w:rsidRDefault="009C7E8A" w:rsidP="0048413C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  <w:lang w:val="vi-VN"/>
        </w:rPr>
        <w:t>Đại diện theo pháp luật cho người yếu thế trong quan hệ pháp luật dân sự- Một số vấn đề lý luận và thực tiễn.</w:t>
      </w:r>
    </w:p>
    <w:p w:rsidR="009C7E8A" w:rsidRPr="0048413C" w:rsidRDefault="009C7E8A" w:rsidP="0048413C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  <w:lang w:val="vi-VN"/>
        </w:rPr>
        <w:t>Đại diện theo ủy quyền- Một số vấn đề lý luận và thực tiễn</w:t>
      </w:r>
    </w:p>
    <w:p w:rsidR="003E2C91" w:rsidRPr="0048413C" w:rsidRDefault="00B4055C" w:rsidP="0048413C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 xml:space="preserve">Hậu quả </w:t>
      </w:r>
      <w:r w:rsidR="009C7E8A" w:rsidRPr="0048413C">
        <w:rPr>
          <w:rFonts w:ascii="Times New Roman" w:hAnsi="Times New Roman" w:cs="Times New Roman"/>
          <w:sz w:val="28"/>
          <w:szCs w:val="28"/>
          <w:lang w:val="vi-VN"/>
        </w:rPr>
        <w:t>pháp lý đối với giao dịch dân sự do người không có quyền đại diện xác lập, thực hiện.</w:t>
      </w:r>
    </w:p>
    <w:p w:rsidR="009C7E8A" w:rsidRPr="0048413C" w:rsidRDefault="009C7E8A" w:rsidP="0048413C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  <w:lang w:val="vi-VN"/>
        </w:rPr>
        <w:lastRenderedPageBreak/>
        <w:t>Thời hiệu hưởng quyền dân sự, miễn trừ nghĩa vụ dân sự- Một số vấn đề lý luận và thực tiễn.</w:t>
      </w:r>
    </w:p>
    <w:p w:rsidR="009C7E8A" w:rsidRPr="0048413C" w:rsidRDefault="009C7E8A" w:rsidP="0048413C">
      <w:pPr>
        <w:pStyle w:val="ListParagraph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8413C">
        <w:rPr>
          <w:rFonts w:ascii="Times New Roman" w:eastAsia="Times New Roman" w:hAnsi="Times New Roman" w:cs="Times New Roman"/>
          <w:color w:val="222222"/>
          <w:sz w:val="28"/>
          <w:szCs w:val="28"/>
        </w:rPr>
        <w:t>Hợp đồng tặng cho quyền sử dụng đất l</w:t>
      </w:r>
      <w:r w:rsidR="00B4055C" w:rsidRPr="0048413C">
        <w:rPr>
          <w:rFonts w:ascii="Times New Roman" w:eastAsia="Times New Roman" w:hAnsi="Times New Roman" w:cs="Times New Roman"/>
          <w:color w:val="222222"/>
          <w:sz w:val="28"/>
          <w:szCs w:val="28"/>
        </w:rPr>
        <w:t>à tài sản chung của vợ chồng - M</w:t>
      </w:r>
      <w:r w:rsidRPr="0048413C">
        <w:rPr>
          <w:rFonts w:ascii="Times New Roman" w:eastAsia="Times New Roman" w:hAnsi="Times New Roman" w:cs="Times New Roman"/>
          <w:color w:val="222222"/>
          <w:sz w:val="28"/>
          <w:szCs w:val="28"/>
        </w:rPr>
        <w:t>ột số vấn đề lý luận và thực tiễn.</w:t>
      </w:r>
    </w:p>
    <w:p w:rsidR="009C7E8A" w:rsidRPr="0048413C" w:rsidRDefault="009C7E8A" w:rsidP="0048413C">
      <w:pPr>
        <w:pStyle w:val="ListParagraph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8413C">
        <w:rPr>
          <w:rFonts w:ascii="Times New Roman" w:eastAsia="Times New Roman" w:hAnsi="Times New Roman" w:cs="Times New Roman"/>
          <w:color w:val="222222"/>
          <w:sz w:val="28"/>
          <w:szCs w:val="28"/>
        </w:rPr>
        <w:t>Thực hiện hợp</w:t>
      </w:r>
      <w:r w:rsidR="00B4055C" w:rsidRPr="0048413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đồng thông qua người thứ ba - M</w:t>
      </w:r>
      <w:r w:rsidRPr="0048413C">
        <w:rPr>
          <w:rFonts w:ascii="Times New Roman" w:eastAsia="Times New Roman" w:hAnsi="Times New Roman" w:cs="Times New Roman"/>
          <w:color w:val="222222"/>
          <w:sz w:val="28"/>
          <w:szCs w:val="28"/>
        </w:rPr>
        <w:t>ột số vấn đề lý luận và thực tiễn.</w:t>
      </w:r>
    </w:p>
    <w:p w:rsidR="009C7E8A" w:rsidRPr="0048413C" w:rsidRDefault="009C7E8A" w:rsidP="0048413C">
      <w:pPr>
        <w:pStyle w:val="ListParagraph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8413C">
        <w:rPr>
          <w:rFonts w:ascii="Times New Roman" w:eastAsia="Times New Roman" w:hAnsi="Times New Roman" w:cs="Times New Roman"/>
          <w:color w:val="222222"/>
          <w:sz w:val="28"/>
          <w:szCs w:val="28"/>
        </w:rPr>
        <w:t>Trách nhiệm dân sự khi có hành vi vi phạm hợp đồng - một số vấn đề lý luận và thực tiễn.</w:t>
      </w:r>
    </w:p>
    <w:p w:rsidR="009C7E8A" w:rsidRPr="0048413C" w:rsidRDefault="009C7E8A" w:rsidP="0048413C">
      <w:pPr>
        <w:pStyle w:val="ListParagraph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8413C">
        <w:rPr>
          <w:rFonts w:ascii="Times New Roman" w:eastAsia="Times New Roman" w:hAnsi="Times New Roman" w:cs="Times New Roman"/>
          <w:color w:val="222222"/>
          <w:sz w:val="28"/>
          <w:szCs w:val="28"/>
        </w:rPr>
        <w:t>Chuyển giao hợp đồng cho người thứ ba - một số vấn đề lý luận và thực tiễn.</w:t>
      </w:r>
    </w:p>
    <w:p w:rsidR="009C7E8A" w:rsidRPr="0048413C" w:rsidRDefault="009C7E8A" w:rsidP="0048413C">
      <w:pPr>
        <w:pStyle w:val="ListParagraph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8413C">
        <w:rPr>
          <w:rFonts w:ascii="Times New Roman" w:eastAsia="Times New Roman" w:hAnsi="Times New Roman" w:cs="Times New Roman"/>
          <w:color w:val="222222"/>
          <w:sz w:val="28"/>
          <w:szCs w:val="28"/>
        </w:rPr>
        <w:t>Trách nhiệm pháp lý trong trường hợp không thể thực hiện hợp đồng vì lý do bất khả kháng - một số vấn đề lý luận và thực tiễn.</w:t>
      </w:r>
    </w:p>
    <w:p w:rsidR="009C7E8A" w:rsidRPr="0048413C" w:rsidRDefault="009C7E8A" w:rsidP="0048413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Hoàn thiện quy định về tài sản trong pháp luật dân sự</w:t>
      </w:r>
    </w:p>
    <w:p w:rsidR="009C7E8A" w:rsidRPr="0048413C" w:rsidRDefault="009C7E8A" w:rsidP="0048413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Hoàn thiện quy định về hình thức sở hữu trong pháp luật dân sự</w:t>
      </w:r>
    </w:p>
    <w:p w:rsidR="009C7E8A" w:rsidRPr="0048413C" w:rsidRDefault="009C7E8A" w:rsidP="0048413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Căn cứ xác lập quyền sở hữu – Một số vấn đề lý luận và thực tiễn</w:t>
      </w:r>
    </w:p>
    <w:p w:rsidR="000A2810" w:rsidRDefault="009C7E8A" w:rsidP="0048413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>Nghĩa vụ của chủ sở hữu trong trường hợp xảy ra tình thế cấp thiế</w:t>
      </w:r>
      <w:r w:rsidR="004908E9" w:rsidRPr="0048413C">
        <w:rPr>
          <w:rFonts w:ascii="Times New Roman" w:hAnsi="Times New Roman" w:cs="Times New Roman"/>
          <w:sz w:val="28"/>
          <w:szCs w:val="28"/>
        </w:rPr>
        <w:t xml:space="preserve">t </w:t>
      </w:r>
    </w:p>
    <w:p w:rsidR="00CA2EC9" w:rsidRDefault="007F76CE" w:rsidP="0048413C">
      <w:pPr>
        <w:pStyle w:val="ListParagraph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8413C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</w:t>
      </w:r>
    </w:p>
    <w:p w:rsidR="007F76CE" w:rsidRPr="0048413C" w:rsidRDefault="00CA2EC9" w:rsidP="0048413C">
      <w:pPr>
        <w:pStyle w:val="ListParagraph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</w:t>
      </w:r>
      <w:r w:rsidR="007F76CE" w:rsidRPr="0048413C">
        <w:rPr>
          <w:rFonts w:ascii="Times New Roman" w:hAnsi="Times New Roman" w:cs="Times New Roman"/>
          <w:i/>
          <w:sz w:val="28"/>
          <w:szCs w:val="28"/>
        </w:rPr>
        <w:t xml:space="preserve"> Ngày 23 tháng 11 năm 2015</w:t>
      </w:r>
    </w:p>
    <w:p w:rsidR="007F76CE" w:rsidRPr="0048413C" w:rsidRDefault="007F76CE" w:rsidP="0048413C">
      <w:pPr>
        <w:pStyle w:val="ListParagrap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Phụ trách Tổ Bộ Môn LDS</w:t>
      </w:r>
    </w:p>
    <w:bookmarkEnd w:id="0"/>
    <w:p w:rsidR="007F76CE" w:rsidRPr="0048413C" w:rsidRDefault="007F76CE" w:rsidP="0048413C">
      <w:pPr>
        <w:pStyle w:val="ListParagraph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76CE" w:rsidRPr="0048413C" w:rsidRDefault="007F76CE" w:rsidP="0048413C">
      <w:pPr>
        <w:pStyle w:val="ListParagraph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76CE" w:rsidRPr="0048413C" w:rsidRDefault="007F76CE" w:rsidP="0048413C">
      <w:pPr>
        <w:pStyle w:val="ListParagraph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76CE" w:rsidRPr="0048413C" w:rsidRDefault="007F76CE" w:rsidP="0048413C">
      <w:pPr>
        <w:pStyle w:val="ListParagraph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76CE" w:rsidRPr="0048413C" w:rsidRDefault="007F76CE" w:rsidP="0048413C">
      <w:pPr>
        <w:pStyle w:val="ListParagrap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13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TS. Vũ Thị Hồng Yến</w:t>
      </w:r>
    </w:p>
    <w:sectPr w:rsidR="007F76CE" w:rsidRPr="0048413C" w:rsidSect="00FB29E3">
      <w:footerReference w:type="default" r:id="rId9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DBA" w:rsidRDefault="00D50DBA" w:rsidP="00341499">
      <w:pPr>
        <w:spacing w:after="0" w:line="240" w:lineRule="auto"/>
      </w:pPr>
      <w:r>
        <w:separator/>
      </w:r>
    </w:p>
  </w:endnote>
  <w:endnote w:type="continuationSeparator" w:id="0">
    <w:p w:rsidR="00D50DBA" w:rsidRDefault="00D50DBA" w:rsidP="00341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544418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41499" w:rsidRDefault="00341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29E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41499" w:rsidRDefault="0034149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DBA" w:rsidRDefault="00D50DBA" w:rsidP="00341499">
      <w:pPr>
        <w:spacing w:after="0" w:line="240" w:lineRule="auto"/>
      </w:pPr>
      <w:r>
        <w:separator/>
      </w:r>
    </w:p>
  </w:footnote>
  <w:footnote w:type="continuationSeparator" w:id="0">
    <w:p w:rsidR="00D50DBA" w:rsidRDefault="00D50DBA" w:rsidP="00341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E4CA3"/>
    <w:multiLevelType w:val="hybridMultilevel"/>
    <w:tmpl w:val="DAC8C3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C4D69"/>
    <w:multiLevelType w:val="hybridMultilevel"/>
    <w:tmpl w:val="DB001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1E10C3"/>
    <w:multiLevelType w:val="hybridMultilevel"/>
    <w:tmpl w:val="B6B24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1E72CA"/>
    <w:multiLevelType w:val="hybridMultilevel"/>
    <w:tmpl w:val="99C83B3E"/>
    <w:lvl w:ilvl="0" w:tplc="042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25C3DC0"/>
    <w:multiLevelType w:val="hybridMultilevel"/>
    <w:tmpl w:val="42AAF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A23CDF"/>
    <w:multiLevelType w:val="hybridMultilevel"/>
    <w:tmpl w:val="182823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AD7775A"/>
    <w:multiLevelType w:val="hybridMultilevel"/>
    <w:tmpl w:val="115446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5954D3"/>
    <w:multiLevelType w:val="hybridMultilevel"/>
    <w:tmpl w:val="09B24F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D867F6C"/>
    <w:multiLevelType w:val="hybridMultilevel"/>
    <w:tmpl w:val="7A3822C0"/>
    <w:lvl w:ilvl="0" w:tplc="9AD216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0E3E49"/>
    <w:multiLevelType w:val="hybridMultilevel"/>
    <w:tmpl w:val="51C675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C46C32"/>
    <w:multiLevelType w:val="hybridMultilevel"/>
    <w:tmpl w:val="52806B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572CC5"/>
    <w:multiLevelType w:val="hybridMultilevel"/>
    <w:tmpl w:val="8D70AB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0"/>
  </w:num>
  <w:num w:numId="5">
    <w:abstractNumId w:val="2"/>
  </w:num>
  <w:num w:numId="6">
    <w:abstractNumId w:val="11"/>
  </w:num>
  <w:num w:numId="7">
    <w:abstractNumId w:val="1"/>
  </w:num>
  <w:num w:numId="8">
    <w:abstractNumId w:val="5"/>
  </w:num>
  <w:num w:numId="9">
    <w:abstractNumId w:val="8"/>
  </w:num>
  <w:num w:numId="10">
    <w:abstractNumId w:val="4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B9A"/>
    <w:rsid w:val="000A2810"/>
    <w:rsid w:val="00341499"/>
    <w:rsid w:val="003E2C91"/>
    <w:rsid w:val="0048413C"/>
    <w:rsid w:val="004908E9"/>
    <w:rsid w:val="006D4849"/>
    <w:rsid w:val="007F76CE"/>
    <w:rsid w:val="009C7E8A"/>
    <w:rsid w:val="00AF29E0"/>
    <w:rsid w:val="00B4055C"/>
    <w:rsid w:val="00C77B9A"/>
    <w:rsid w:val="00CA2EC9"/>
    <w:rsid w:val="00D50DBA"/>
    <w:rsid w:val="00FB2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E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7E8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414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1499"/>
  </w:style>
  <w:style w:type="paragraph" w:styleId="Footer">
    <w:name w:val="footer"/>
    <w:basedOn w:val="Normal"/>
    <w:link w:val="FooterChar"/>
    <w:uiPriority w:val="99"/>
    <w:unhideWhenUsed/>
    <w:rsid w:val="003414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1499"/>
  </w:style>
  <w:style w:type="paragraph" w:styleId="BalloonText">
    <w:name w:val="Balloon Text"/>
    <w:basedOn w:val="Normal"/>
    <w:link w:val="BalloonTextChar"/>
    <w:uiPriority w:val="99"/>
    <w:semiHidden/>
    <w:unhideWhenUsed/>
    <w:rsid w:val="006D48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48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E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7E8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414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1499"/>
  </w:style>
  <w:style w:type="paragraph" w:styleId="Footer">
    <w:name w:val="footer"/>
    <w:basedOn w:val="Normal"/>
    <w:link w:val="FooterChar"/>
    <w:uiPriority w:val="99"/>
    <w:unhideWhenUsed/>
    <w:rsid w:val="003414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1499"/>
  </w:style>
  <w:style w:type="paragraph" w:styleId="BalloonText">
    <w:name w:val="Balloon Text"/>
    <w:basedOn w:val="Normal"/>
    <w:link w:val="BalloonTextChar"/>
    <w:uiPriority w:val="99"/>
    <w:semiHidden/>
    <w:unhideWhenUsed/>
    <w:rsid w:val="006D48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48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8249A-E460-4CA4-B18D-E30814914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1156</Words>
  <Characters>6592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MinhDinh</dc:creator>
  <cp:keywords/>
  <dc:description/>
  <cp:lastModifiedBy>MinhDinh</cp:lastModifiedBy>
  <cp:revision>11</cp:revision>
  <cp:lastPrinted>2015-11-23T07:46:00Z</cp:lastPrinted>
  <dcterms:created xsi:type="dcterms:W3CDTF">2015-11-23T02:08:00Z</dcterms:created>
  <dcterms:modified xsi:type="dcterms:W3CDTF">2015-11-23T07:48:00Z</dcterms:modified>
</cp:coreProperties>
</file>